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1D0B" w:rsidRDefault="00B91D0B">
      <w:pPr>
        <w:spacing w:after="0" w:line="240" w:lineRule="auto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B91D0B" w:rsidRDefault="007D3DC8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889000" cy="1104900"/>
            <wp:effectExtent l="0" t="0" r="0" b="0"/>
            <wp:docPr id="6" name="image1.png" descr="Gerb_blu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erb_blue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1104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91D0B" w:rsidRDefault="007D3DC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t>АДМИНИСТРАЦИЯ</w:t>
      </w:r>
    </w:p>
    <w:p w:rsidR="00B91D0B" w:rsidRDefault="00B91D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p w:rsidR="00B91D0B" w:rsidRDefault="007D3DC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МУНИЦИПАЛЬНОГО ОБРАЗОВАНИЯ</w:t>
      </w:r>
    </w:p>
    <w:p w:rsidR="00B91D0B" w:rsidRDefault="007D3DC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ГОРОДСКОЙ ОКРУГ ЛЮБЕРЦЫ</w:t>
      </w:r>
      <w:r>
        <w:rPr>
          <w:rFonts w:ascii="Times New Roman" w:eastAsia="Times New Roman" w:hAnsi="Times New Roman" w:cs="Times New Roman"/>
          <w:b/>
        </w:rPr>
        <w:br/>
        <w:t>МОСКОВСКОЙ ОБЛАСТИ</w:t>
      </w:r>
    </w:p>
    <w:p w:rsidR="00B91D0B" w:rsidRDefault="00B91D0B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91D0B" w:rsidRDefault="007D3DC8">
      <w:pPr>
        <w:spacing w:after="0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ПОСТАНОВЛЕНИЕ</w:t>
      </w:r>
    </w:p>
    <w:p w:rsidR="00B91D0B" w:rsidRDefault="00B91D0B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</w:rPr>
      </w:pPr>
    </w:p>
    <w:p w:rsidR="00B91D0B" w:rsidRDefault="007D3DC8">
      <w:pPr>
        <w:tabs>
          <w:tab w:val="left" w:pos="9639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02.10.2019                                                                                                                     №3703-ПА</w:t>
      </w:r>
    </w:p>
    <w:p w:rsidR="00B91D0B" w:rsidRDefault="00B91D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91D0B" w:rsidRDefault="007D3DC8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г. Люберцы</w:t>
      </w:r>
    </w:p>
    <w:p w:rsidR="00B91D0B" w:rsidRDefault="00B91D0B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</w:rPr>
      </w:pPr>
    </w:p>
    <w:p w:rsidR="00B91D0B" w:rsidRDefault="007D3DC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Об утверждении схемы размещения аттракционов и иных устрой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ств дл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</w:rPr>
        <w:t>я развлечений на части территории парка «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Наташинские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пруды» </w:t>
      </w:r>
    </w:p>
    <w:p w:rsidR="00B91D0B" w:rsidRDefault="007D3DC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городского округа Люберцы Московской области</w:t>
      </w:r>
    </w:p>
    <w:p w:rsidR="00B91D0B" w:rsidRDefault="007D3DC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и о проведении открытого аукциона</w:t>
      </w:r>
    </w:p>
    <w:p w:rsidR="00B91D0B" w:rsidRDefault="00B91D0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91D0B" w:rsidRDefault="00B91D0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91D0B" w:rsidRDefault="007D3DC8">
      <w:pPr>
        <w:tabs>
          <w:tab w:val="left" w:pos="15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 соответствии с Гражданским кодексом Российской Федерации, Федеральным законом от 06.10.2003 № 131-ФЗ «Об общих принципах организации местного самоуправления в Российской Федерации», Федеральным законом от 26.07.2006  № 135-ФЗ «О защите конкуренции», Уста</w:t>
      </w:r>
      <w:r>
        <w:rPr>
          <w:rFonts w:ascii="Times New Roman" w:eastAsia="Times New Roman" w:hAnsi="Times New Roman" w:cs="Times New Roman"/>
          <w:sz w:val="28"/>
          <w:szCs w:val="28"/>
        </w:rPr>
        <w:t>вом городского округа Люберцы Московской области, Распоряжением Главы муниципального образования городской округ Люберцы Московской области от 27.09.2017 №640-РГ/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«О возложении обязанностей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Езерского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В.В.», постановляю: постановляю:</w:t>
      </w:r>
      <w:proofErr w:type="gramEnd"/>
    </w:p>
    <w:p w:rsidR="00B91D0B" w:rsidRDefault="00B91D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7D3D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Утвердить схем</w:t>
      </w:r>
      <w:r>
        <w:rPr>
          <w:rFonts w:ascii="Times New Roman" w:eastAsia="Times New Roman" w:hAnsi="Times New Roman" w:cs="Times New Roman"/>
          <w:sz w:val="28"/>
          <w:szCs w:val="28"/>
        </w:rPr>
        <w:t>у размещения аттракционов и иных устрой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ств дл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я развлечений на части территории парка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Наташинские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пруды» городского округа Люберцы Московской области (Приложение №1). </w:t>
      </w:r>
    </w:p>
    <w:p w:rsidR="00B91D0B" w:rsidRDefault="007D3D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Провести открытый аукцион на право заключения договора на размещение и эксплуатацию а</w:t>
      </w:r>
      <w:r>
        <w:rPr>
          <w:rFonts w:ascii="Times New Roman" w:eastAsia="Times New Roman" w:hAnsi="Times New Roman" w:cs="Times New Roman"/>
          <w:sz w:val="28"/>
          <w:szCs w:val="28"/>
        </w:rPr>
        <w:t>ттракционов и иных устрой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ств дл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я развлечений на части территории парка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Наташинские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пруды» городского округа Люберцы Московской области и обеспечить исполнение пунктов 3 и 4 настоящего Постановления (Гаджиев З.М.) в срок до 18.10.2019 года.</w:t>
      </w:r>
    </w:p>
    <w:p w:rsidR="00B91D0B" w:rsidRDefault="007D3D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Разработать </w:t>
      </w:r>
      <w:r>
        <w:rPr>
          <w:rFonts w:ascii="Times New Roman" w:eastAsia="Times New Roman" w:hAnsi="Times New Roman" w:cs="Times New Roman"/>
          <w:sz w:val="28"/>
          <w:szCs w:val="28"/>
        </w:rPr>
        <w:t>и утвердить документацию об аукционе.</w:t>
      </w:r>
    </w:p>
    <w:p w:rsidR="00B91D0B" w:rsidRDefault="007D3D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Опубликовать извещение о проведении аукциона на официальном сайте администрации в сети «Интернет» не менее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чем за 30 дней до дня проведения аукциона.</w:t>
      </w:r>
    </w:p>
    <w:p w:rsidR="00B91D0B" w:rsidRDefault="007D3D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5. Создать комиссию по проведению аукциона и утвердить ее соста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Приложение №2).</w:t>
      </w:r>
    </w:p>
    <w:p w:rsidR="00B91D0B" w:rsidRDefault="007D3D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6. Признать утратившим силу Постановление администрации городского округа Люберцы Московской области от  08.08.2019г. №2943-ПА </w:t>
      </w:r>
      <w:r>
        <w:rPr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sz w:val="28"/>
          <w:szCs w:val="28"/>
        </w:rPr>
        <w:t>Об утверждении схемы размещения аттракционов и иных устрой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ств дл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я развлечений на части территории парка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Наташи</w:t>
      </w:r>
      <w:r>
        <w:rPr>
          <w:rFonts w:ascii="Times New Roman" w:eastAsia="Times New Roman" w:hAnsi="Times New Roman" w:cs="Times New Roman"/>
          <w:sz w:val="28"/>
          <w:szCs w:val="28"/>
        </w:rPr>
        <w:t>нские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пруды» городского округа Люберцы Московской области и о проведении открытого аукциона</w:t>
      </w:r>
      <w:r>
        <w:rPr>
          <w:sz w:val="28"/>
          <w:szCs w:val="28"/>
        </w:rPr>
        <w:t>».</w:t>
      </w:r>
    </w:p>
    <w:p w:rsidR="00B91D0B" w:rsidRDefault="007D3D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 Опубликовать настоящее Постановление в средствах массовой информации и разместить на официальном сайте администрации в сети «Интернет».</w:t>
      </w:r>
    </w:p>
    <w:p w:rsidR="00B91D0B" w:rsidRDefault="007D3DC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8.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Контроль за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исполнен</w:t>
      </w:r>
      <w:r>
        <w:rPr>
          <w:rFonts w:ascii="Times New Roman" w:eastAsia="Times New Roman" w:hAnsi="Times New Roman" w:cs="Times New Roman"/>
          <w:sz w:val="28"/>
          <w:szCs w:val="28"/>
        </w:rPr>
        <w:t>ием настоящего Постановления возложить на заместителя Главы  администрации  городского  округа  Люберцы   Гаджиева З.М.</w:t>
      </w:r>
    </w:p>
    <w:p w:rsidR="00B91D0B" w:rsidRDefault="00B91D0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B91D0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B91D0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9"/>
        <w:tblW w:w="10173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6062"/>
        <w:gridCol w:w="4111"/>
      </w:tblGrid>
      <w:tr w:rsidR="00B91D0B">
        <w:tc>
          <w:tcPr>
            <w:tcW w:w="6062" w:type="dxa"/>
          </w:tcPr>
          <w:p w:rsidR="00B91D0B" w:rsidRDefault="007D3DC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И.о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 Первого заместителя</w:t>
            </w:r>
          </w:p>
          <w:p w:rsidR="00B91D0B" w:rsidRDefault="007D3DC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Главы администрации                                </w:t>
            </w:r>
          </w:p>
        </w:tc>
        <w:tc>
          <w:tcPr>
            <w:tcW w:w="4111" w:type="dxa"/>
            <w:vAlign w:val="bottom"/>
          </w:tcPr>
          <w:p w:rsidR="00B91D0B" w:rsidRDefault="007D3DC8">
            <w:pPr>
              <w:widowControl w:val="0"/>
              <w:spacing w:after="0" w:line="240" w:lineRule="auto"/>
              <w:ind w:left="459" w:right="141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В.В.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Езерский</w:t>
            </w:r>
            <w:proofErr w:type="spellEnd"/>
          </w:p>
        </w:tc>
      </w:tr>
    </w:tbl>
    <w:p w:rsidR="00B91D0B" w:rsidRDefault="00B91D0B">
      <w:pPr>
        <w:ind w:firstLine="709"/>
        <w:jc w:val="center"/>
        <w:rPr>
          <w:rFonts w:ascii="Times New Roman" w:eastAsia="Times New Roman" w:hAnsi="Times New Roman" w:cs="Times New Roman"/>
          <w:sz w:val="26"/>
          <w:szCs w:val="26"/>
        </w:rPr>
        <w:sectPr w:rsidR="00B91D0B">
          <w:pgSz w:w="11906" w:h="16838"/>
          <w:pgMar w:top="851" w:right="566" w:bottom="1134" w:left="1418" w:header="708" w:footer="708" w:gutter="0"/>
          <w:pgNumType w:start="1"/>
          <w:cols w:space="720" w:equalWidth="0">
            <w:col w:w="9689"/>
          </w:cols>
        </w:sectPr>
      </w:pPr>
    </w:p>
    <w:p w:rsidR="00B91D0B" w:rsidRDefault="007D3DC8" w:rsidP="00BF44E3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lastRenderedPageBreak/>
        <w:t>Приложение №1</w:t>
      </w:r>
    </w:p>
    <w:p w:rsidR="00B91D0B" w:rsidRDefault="007D3DC8" w:rsidP="00BF44E3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к Постановлению администрации городского округа Люберцы</w:t>
      </w:r>
    </w:p>
    <w:p w:rsidR="00B91D0B" w:rsidRDefault="007D3DC8" w:rsidP="00BF44E3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Московской области </w:t>
      </w:r>
    </w:p>
    <w:p w:rsidR="00B91D0B" w:rsidRDefault="007D3DC8" w:rsidP="00BF44E3">
      <w:pPr>
        <w:tabs>
          <w:tab w:val="left" w:pos="7560"/>
          <w:tab w:val="left" w:pos="8100"/>
        </w:tabs>
        <w:spacing w:after="0" w:line="240" w:lineRule="auto"/>
        <w:ind w:left="5245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от 02.10.2019г. №3703-ПА</w:t>
      </w: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B91D0B" w:rsidRDefault="007D3DC8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Схема размещения </w:t>
      </w:r>
    </w:p>
    <w:p w:rsidR="00B91D0B" w:rsidRDefault="007D3DC8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аттракционов и иных устрой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ств дл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</w:rPr>
        <w:t>я развлечений на части территории парка «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Наташинские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пруды» городского округа Люберцы Мос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ковской области</w:t>
      </w:r>
    </w:p>
    <w:p w:rsidR="00B91D0B" w:rsidRDefault="007D3DC8">
      <w:pPr>
        <w:tabs>
          <w:tab w:val="left" w:pos="7560"/>
          <w:tab w:val="left" w:pos="810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  <w:sectPr w:rsidR="00B91D0B" w:rsidSect="00BF44E3">
          <w:pgSz w:w="11906" w:h="16838"/>
          <w:pgMar w:top="284" w:right="282" w:bottom="0" w:left="1134" w:header="708" w:footer="708" w:gutter="0"/>
          <w:cols w:space="720" w:equalWidth="0">
            <w:col w:w="10490"/>
          </w:cols>
        </w:sectPr>
      </w:pPr>
      <w:r>
        <w:rPr>
          <w:rFonts w:ascii="Times New Roman" w:eastAsia="Times New Roman" w:hAnsi="Times New Roman" w:cs="Times New Roman"/>
          <w:noProof/>
          <w:sz w:val="8"/>
          <w:szCs w:val="8"/>
          <w:lang w:eastAsia="ru-RU"/>
        </w:rPr>
        <w:drawing>
          <wp:inline distT="0" distB="0" distL="0" distR="0">
            <wp:extent cx="9858375" cy="5885005"/>
            <wp:effectExtent l="171450" t="171450" r="371475" b="363855"/>
            <wp:docPr id="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57417" cy="58844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1D0B" w:rsidRDefault="007D3DC8">
      <w:pPr>
        <w:tabs>
          <w:tab w:val="left" w:pos="7560"/>
          <w:tab w:val="left" w:pos="8100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sz w:val="20"/>
          <w:szCs w:val="20"/>
        </w:rPr>
        <w:lastRenderedPageBreak/>
        <w:t>Приложение №2</w:t>
      </w:r>
    </w:p>
    <w:p w:rsidR="00B91D0B" w:rsidRDefault="007D3DC8">
      <w:pPr>
        <w:tabs>
          <w:tab w:val="left" w:pos="7560"/>
          <w:tab w:val="left" w:pos="8100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к Постановлению администрации городского округа Люберцы</w:t>
      </w:r>
    </w:p>
    <w:p w:rsidR="00B91D0B" w:rsidRDefault="007D3DC8">
      <w:pPr>
        <w:tabs>
          <w:tab w:val="left" w:pos="7560"/>
          <w:tab w:val="left" w:pos="8100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Московской области </w:t>
      </w:r>
    </w:p>
    <w:p w:rsidR="00B91D0B" w:rsidRDefault="007D3DC8">
      <w:pPr>
        <w:tabs>
          <w:tab w:val="left" w:pos="7560"/>
          <w:tab w:val="left" w:pos="8100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от 02.10.2019г. №3703-ПА</w:t>
      </w: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7D3DC8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Состав комиссии по проведению открытого аукциона </w:t>
      </w:r>
    </w:p>
    <w:p w:rsidR="00B91D0B" w:rsidRDefault="007D3DC8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на право заключения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договора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на право размещения и эксплуатации аттракционов и иных устройств для развлечений на части территории парка «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Наташинские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пруды» городского округа Люберцы Московской области </w:t>
      </w: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7D3DC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560"/>
          <w:tab w:val="left" w:pos="810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Гаджиев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Залимхан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Максимович – заместитель Главы администрации городского округа Люберцы – Председатель комиссии;</w:t>
      </w:r>
    </w:p>
    <w:p w:rsidR="00B91D0B" w:rsidRDefault="007D3DC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560"/>
          <w:tab w:val="left" w:pos="810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Директор МУ «Парк культуры и отдыха» 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Атанова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Елена Владимировна – Заместитель председателя Комиссии;</w:t>
      </w:r>
    </w:p>
    <w:p w:rsidR="00B91D0B" w:rsidRDefault="007D3DC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560"/>
          <w:tab w:val="left" w:pos="810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Ведущий юрисконсульт Совета депутатов 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родского округа Люберцы Московской области –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Каленбет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Евгений Сергеевич – секретарь комиссии;</w:t>
      </w:r>
    </w:p>
    <w:p w:rsidR="00B91D0B" w:rsidRDefault="007D3DC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560"/>
          <w:tab w:val="left" w:pos="810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Первый заместитель Председателя Совета депутатов городского округа Люберцы Московской области –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Шлапак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Александр Леонидович;</w:t>
      </w:r>
    </w:p>
    <w:p w:rsidR="00B91D0B" w:rsidRDefault="007D3DC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560"/>
          <w:tab w:val="left" w:pos="810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Депутат Совета депутатов городского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круга Люберцы Московской области – Мурашкин Александр Петрович.</w:t>
      </w: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B91D0B">
      <w:pPr>
        <w:tabs>
          <w:tab w:val="left" w:pos="7560"/>
          <w:tab w:val="left" w:pos="81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91D0B" w:rsidRDefault="00B91D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sectPr w:rsidR="00B91D0B">
      <w:pgSz w:w="11906" w:h="16838"/>
      <w:pgMar w:top="851" w:right="1274" w:bottom="1134" w:left="1701" w:header="708" w:footer="708" w:gutter="0"/>
      <w:cols w:space="720" w:equalWidth="0">
        <w:col w:w="9689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407A07"/>
    <w:multiLevelType w:val="multilevel"/>
    <w:tmpl w:val="4956FC80"/>
    <w:lvl w:ilvl="0">
      <w:start w:val="1"/>
      <w:numFmt w:val="decimal"/>
      <w:lvlText w:val="%1."/>
      <w:lvlJc w:val="left"/>
      <w:pPr>
        <w:ind w:left="740" w:hanging="38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B91D0B"/>
    <w:rsid w:val="007D3DC8"/>
    <w:rsid w:val="00B91D0B"/>
    <w:rsid w:val="00BF44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28D4"/>
    <w:rPr>
      <w:lang w:eastAsia="en-US"/>
    </w:rPr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List Paragraph"/>
    <w:basedOn w:val="a"/>
    <w:uiPriority w:val="99"/>
    <w:qFormat/>
    <w:rsid w:val="00926DE5"/>
    <w:pPr>
      <w:ind w:left="720"/>
      <w:contextualSpacing/>
    </w:pPr>
  </w:style>
  <w:style w:type="table" w:styleId="a5">
    <w:name w:val="Table Grid"/>
    <w:basedOn w:val="a1"/>
    <w:uiPriority w:val="99"/>
    <w:locked/>
    <w:rsid w:val="00FB4F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rsid w:val="000853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08537D"/>
    <w:rPr>
      <w:rFonts w:ascii="Tahoma" w:hAnsi="Tahoma" w:cs="Tahoma"/>
      <w:sz w:val="16"/>
      <w:szCs w:val="16"/>
      <w:lang w:eastAsia="en-US"/>
    </w:rPr>
  </w:style>
  <w:style w:type="paragraph" w:styleId="a8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28D4"/>
    <w:rPr>
      <w:lang w:eastAsia="en-US"/>
    </w:rPr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List Paragraph"/>
    <w:basedOn w:val="a"/>
    <w:uiPriority w:val="99"/>
    <w:qFormat/>
    <w:rsid w:val="00926DE5"/>
    <w:pPr>
      <w:ind w:left="720"/>
      <w:contextualSpacing/>
    </w:pPr>
  </w:style>
  <w:style w:type="table" w:styleId="a5">
    <w:name w:val="Table Grid"/>
    <w:basedOn w:val="a1"/>
    <w:uiPriority w:val="99"/>
    <w:locked/>
    <w:rsid w:val="00FB4F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rsid w:val="000853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08537D"/>
    <w:rPr>
      <w:rFonts w:ascii="Tahoma" w:hAnsi="Tahoma" w:cs="Tahoma"/>
      <w:sz w:val="16"/>
      <w:szCs w:val="16"/>
      <w:lang w:eastAsia="en-US"/>
    </w:rPr>
  </w:style>
  <w:style w:type="paragraph" w:styleId="a8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554</Words>
  <Characters>3158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Anabel</dc:creator>
  <cp:lastModifiedBy>123</cp:lastModifiedBy>
  <cp:revision>3</cp:revision>
  <dcterms:created xsi:type="dcterms:W3CDTF">2019-10-16T14:06:00Z</dcterms:created>
  <dcterms:modified xsi:type="dcterms:W3CDTF">2019-10-21T14:20:00Z</dcterms:modified>
</cp:coreProperties>
</file>